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2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135"/>
        <w:gridCol w:w="3808"/>
        <w:gridCol w:w="211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</w:tblGrid>
      <w:tr w:rsidR="00B30BF0" w:rsidRPr="00B30BF0" w14:paraId="60FB1F35" w14:textId="77777777" w:rsidTr="25FA6150">
        <w:trPr>
          <w:trHeight w:val="660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E8D4" w14:textId="32E84A1A" w:rsidR="00B30BF0" w:rsidRPr="00B30BF0" w:rsidRDefault="00B30BF0" w:rsidP="00B30B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6F8B09" wp14:editId="2697E4E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-71120</wp:posOffset>
                  </wp:positionV>
                  <wp:extent cx="1038225" cy="352425"/>
                  <wp:effectExtent l="0" t="0" r="9525" b="9525"/>
                  <wp:wrapNone/>
                  <wp:docPr id="10" name="Imagem 9" descr="Novo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8A5E3-A5A9-4398-8894-9576A0052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Novo logo">
                            <a:extLst>
                              <a:ext uri="{FF2B5EF4-FFF2-40B4-BE49-F238E27FC236}">
                                <a16:creationId xmlns:a16="http://schemas.microsoft.com/office/drawing/2014/main" id="{3FE8A5E3-A5A9-4398-8894-9576A005208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B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Faculdade São Leopoldo Mandic</w:t>
            </w:r>
          </w:p>
          <w:p w14:paraId="176AB658" w14:textId="77777777" w:rsidR="00B30BF0" w:rsidRDefault="00B30BF0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4469715" w14:textId="77777777" w:rsidR="00D25134" w:rsidRDefault="00D25134" w:rsidP="25FA615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pt-BR"/>
              </w:rPr>
            </w:pPr>
          </w:p>
          <w:p w14:paraId="3EEA7285" w14:textId="77777777" w:rsidR="00D25134" w:rsidRDefault="00D25134" w:rsidP="25FA615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pt-BR"/>
              </w:rPr>
            </w:pPr>
          </w:p>
          <w:p w14:paraId="4B8FB543" w14:textId="0F19D1C3" w:rsidR="7559A875" w:rsidRDefault="7559A875" w:rsidP="25FA615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  <w:b/>
                <w:bCs/>
              </w:rPr>
              <w:t xml:space="preserve">MATERIAIS E INSTRUMENTAIS NECESSÁRIOS PARA AS AULAS CLÍNICAS </w:t>
            </w:r>
          </w:p>
          <w:p w14:paraId="0DD12939" w14:textId="6EC75E88" w:rsidR="7559A875" w:rsidRDefault="7559A875" w:rsidP="25FA615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(Todos os alunos deverão trazer os instrumentais e materiais solicitados)</w:t>
            </w:r>
            <w:r w:rsidRPr="25FA6150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064D9791" w14:textId="4859355C" w:rsidR="25FA6150" w:rsidRDefault="25FA6150" w:rsidP="25FA615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14B7FFC" w14:textId="77777777" w:rsidR="00C66444" w:rsidRDefault="00C66444" w:rsidP="25FA615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BB4B3C6" w14:textId="164ADD24" w:rsidR="25FA6150" w:rsidRDefault="25FA6150" w:rsidP="00C66444">
            <w:pPr>
              <w:spacing w:after="0" w:line="360" w:lineRule="auto"/>
              <w:rPr>
                <w:rFonts w:ascii="Arial" w:eastAsia="Arial" w:hAnsi="Arial" w:cs="Arial"/>
              </w:rPr>
            </w:pPr>
          </w:p>
          <w:p w14:paraId="3B0A9112" w14:textId="580E0B6F" w:rsidR="00A50CAF" w:rsidRDefault="7559A875" w:rsidP="00C66444">
            <w:pPr>
              <w:spacing w:after="0" w:line="360" w:lineRule="auto"/>
              <w:rPr>
                <w:rFonts w:ascii="Arial" w:eastAsia="Arial" w:hAnsi="Arial" w:cs="Arial"/>
              </w:rPr>
            </w:pPr>
            <w:r w:rsidRPr="25FA6150">
              <w:rPr>
                <w:rFonts w:ascii="Verdana" w:eastAsia="Verdana" w:hAnsi="Verdana" w:cs="Verdana"/>
                <w:b/>
                <w:bCs/>
              </w:rPr>
              <w:t xml:space="preserve">PARAMENTAÇÃO CLÍNICA Aluno: </w:t>
            </w:r>
            <w:r w:rsidRPr="25FA6150">
              <w:rPr>
                <w:rFonts w:ascii="Arial" w:eastAsia="Arial" w:hAnsi="Arial" w:cs="Arial"/>
              </w:rPr>
              <w:t>pijama cirúrgico, gorro, máscara, óculos de proteção, pró-pé, luvas</w:t>
            </w:r>
            <w:r w:rsidR="71E44A06" w:rsidRPr="25FA6150">
              <w:rPr>
                <w:rFonts w:ascii="Arial" w:eastAsia="Arial" w:hAnsi="Arial" w:cs="Arial"/>
              </w:rPr>
              <w:t xml:space="preserve">. </w:t>
            </w:r>
          </w:p>
          <w:p w14:paraId="2DD9898D" w14:textId="0D7EB31A" w:rsidR="00C66444" w:rsidRDefault="00C66444" w:rsidP="00C66444">
            <w:pPr>
              <w:spacing w:after="0" w:line="360" w:lineRule="auto"/>
              <w:rPr>
                <w:rFonts w:ascii="Arial" w:eastAsia="Arial" w:hAnsi="Arial" w:cs="Arial"/>
              </w:rPr>
            </w:pPr>
          </w:p>
          <w:p w14:paraId="50A9ADDB" w14:textId="77777777" w:rsidR="00C66444" w:rsidRPr="00C66444" w:rsidRDefault="00C66444" w:rsidP="00C66444">
            <w:pPr>
              <w:spacing w:after="0" w:line="360" w:lineRule="auto"/>
              <w:rPr>
                <w:rFonts w:ascii="Arial" w:eastAsia="Arial" w:hAnsi="Arial" w:cs="Arial"/>
              </w:rPr>
            </w:pPr>
          </w:p>
          <w:p w14:paraId="39C502D6" w14:textId="15DE6D2D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  <w:b/>
                <w:bCs/>
              </w:rPr>
              <w:t>INSTRUMENTAIS E MATERIAIS</w:t>
            </w:r>
            <w:r w:rsidRPr="25FA6150">
              <w:rPr>
                <w:rFonts w:ascii="Verdana" w:eastAsia="Verdana" w:hAnsi="Verdana" w:cs="Verdana"/>
              </w:rPr>
              <w:t xml:space="preserve"> </w:t>
            </w:r>
          </w:p>
          <w:p w14:paraId="540FC35F" w14:textId="0B372243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2 Pedra de afiar (tipo Arkansas); </w:t>
            </w:r>
          </w:p>
          <w:p w14:paraId="31D78ED4" w14:textId="4FBD9D85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2 Sondas periodontais milimetradas – 15 mm; </w:t>
            </w:r>
          </w:p>
          <w:p w14:paraId="11C871E7" w14:textId="03991798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2 Pinças clínicas; </w:t>
            </w:r>
          </w:p>
          <w:p w14:paraId="1B64FE06" w14:textId="6945C1DA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2 Espelhos clínicos; </w:t>
            </w:r>
          </w:p>
          <w:p w14:paraId="4B1060BB" w14:textId="09C4FD95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2 Seringas </w:t>
            </w:r>
            <w:proofErr w:type="spellStart"/>
            <w:r w:rsidRPr="25FA6150">
              <w:rPr>
                <w:rFonts w:ascii="Verdana" w:eastAsia="Verdana" w:hAnsi="Verdana" w:cs="Verdana"/>
              </w:rPr>
              <w:t>carpule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; </w:t>
            </w:r>
          </w:p>
          <w:p w14:paraId="0F105488" w14:textId="309CAC08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Espelhos de toucador; </w:t>
            </w:r>
          </w:p>
          <w:p w14:paraId="7C09BD49" w14:textId="6BA5F06A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Alta rotação; </w:t>
            </w:r>
          </w:p>
          <w:p w14:paraId="5404A1C8" w14:textId="4ABDCF82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Micromotor e </w:t>
            </w:r>
            <w:proofErr w:type="spellStart"/>
            <w:r w:rsidRPr="25FA6150">
              <w:rPr>
                <w:rFonts w:ascii="Verdana" w:eastAsia="Verdana" w:hAnsi="Verdana" w:cs="Verdana"/>
              </w:rPr>
              <w:t>contra-ângulo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; </w:t>
            </w:r>
          </w:p>
          <w:p w14:paraId="22D9B45A" w14:textId="0D8B91CF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Brocas diamantadas granulação grossa, fina e </w:t>
            </w:r>
            <w:proofErr w:type="spellStart"/>
            <w:r w:rsidRPr="25FA6150">
              <w:rPr>
                <w:rFonts w:ascii="Verdana" w:eastAsia="Verdana" w:hAnsi="Verdana" w:cs="Verdana"/>
              </w:rPr>
              <w:t>extra-fina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para remoção de excessos de restaurações; </w:t>
            </w:r>
          </w:p>
          <w:p w14:paraId="1C2F140B" w14:textId="3F06E1F0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Taças e cones de borracha; </w:t>
            </w:r>
          </w:p>
          <w:p w14:paraId="49954BD3" w14:textId="30EB27D6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Escova de Robson; </w:t>
            </w:r>
          </w:p>
          <w:p w14:paraId="049A82B3" w14:textId="7A07A169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Jacaré, babadores cirúrgicos; </w:t>
            </w:r>
          </w:p>
          <w:p w14:paraId="17783958" w14:textId="75FB8F78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Pinça tipo “Miller”; </w:t>
            </w:r>
          </w:p>
          <w:p w14:paraId="4379FF5D" w14:textId="28050E03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Pote </w:t>
            </w:r>
            <w:proofErr w:type="spellStart"/>
            <w:r w:rsidRPr="25FA6150">
              <w:rPr>
                <w:rFonts w:ascii="Verdana" w:eastAsia="Verdana" w:hAnsi="Verdana" w:cs="Verdana"/>
              </w:rPr>
              <w:t>Dappen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de vidro; </w:t>
            </w:r>
          </w:p>
          <w:p w14:paraId="58787871" w14:textId="17193376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Óculos de proteção para o paciente; </w:t>
            </w:r>
          </w:p>
          <w:p w14:paraId="69C58B50" w14:textId="2CDBE4BD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Cureta Mc </w:t>
            </w:r>
            <w:proofErr w:type="spellStart"/>
            <w:r w:rsidRPr="25FA6150">
              <w:rPr>
                <w:rFonts w:ascii="Verdana" w:eastAsia="Verdana" w:hAnsi="Verdana" w:cs="Verdana"/>
              </w:rPr>
              <w:t>Call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13/14; </w:t>
            </w:r>
          </w:p>
          <w:p w14:paraId="6164BF63" w14:textId="773943C1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Curetas </w:t>
            </w:r>
            <w:proofErr w:type="spellStart"/>
            <w:r w:rsidRPr="25FA6150">
              <w:rPr>
                <w:rFonts w:ascii="Verdana" w:eastAsia="Verdana" w:hAnsi="Verdana" w:cs="Verdana"/>
              </w:rPr>
              <w:t>Gracey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1-2; </w:t>
            </w:r>
          </w:p>
          <w:p w14:paraId="3585CA1B" w14:textId="33E4A59D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Curetas </w:t>
            </w:r>
            <w:proofErr w:type="spellStart"/>
            <w:r w:rsidRPr="25FA6150">
              <w:rPr>
                <w:rFonts w:ascii="Verdana" w:eastAsia="Verdana" w:hAnsi="Verdana" w:cs="Verdana"/>
              </w:rPr>
              <w:t>Gracey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7-8; </w:t>
            </w:r>
          </w:p>
          <w:p w14:paraId="27CF7692" w14:textId="5B346FC1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Curetas </w:t>
            </w:r>
            <w:proofErr w:type="spellStart"/>
            <w:r w:rsidRPr="25FA6150">
              <w:rPr>
                <w:rFonts w:ascii="Verdana" w:eastAsia="Verdana" w:hAnsi="Verdana" w:cs="Verdana"/>
              </w:rPr>
              <w:t>Gracey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11-12; </w:t>
            </w:r>
          </w:p>
          <w:p w14:paraId="21C00A43" w14:textId="4BB48606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Curetas </w:t>
            </w:r>
            <w:proofErr w:type="spellStart"/>
            <w:r w:rsidRPr="25FA6150">
              <w:rPr>
                <w:rFonts w:ascii="Verdana" w:eastAsia="Verdana" w:hAnsi="Verdana" w:cs="Verdana"/>
              </w:rPr>
              <w:t>Gracey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13-14; </w:t>
            </w:r>
          </w:p>
          <w:p w14:paraId="4175C9F1" w14:textId="4E29FD77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Cinzel de </w:t>
            </w:r>
            <w:proofErr w:type="spellStart"/>
            <w:r w:rsidRPr="25FA6150">
              <w:rPr>
                <w:rFonts w:ascii="Verdana" w:eastAsia="Verdana" w:hAnsi="Verdana" w:cs="Verdana"/>
              </w:rPr>
              <w:t>Oschenbein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; </w:t>
            </w:r>
          </w:p>
          <w:p w14:paraId="26FEC0BB" w14:textId="22559BAF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Pinça de sutura; </w:t>
            </w:r>
          </w:p>
          <w:p w14:paraId="7AC67411" w14:textId="162C0DB6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Porta agulha </w:t>
            </w:r>
            <w:proofErr w:type="spellStart"/>
            <w:r w:rsidRPr="25FA6150">
              <w:rPr>
                <w:rFonts w:ascii="Verdana" w:eastAsia="Verdana" w:hAnsi="Verdana" w:cs="Verdana"/>
              </w:rPr>
              <w:t>Mayo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</w:t>
            </w:r>
          </w:p>
          <w:p w14:paraId="73ADB2DD" w14:textId="687E1BD4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lastRenderedPageBreak/>
              <w:t xml:space="preserve">• Tesoura tipo </w:t>
            </w:r>
            <w:proofErr w:type="spellStart"/>
            <w:r w:rsidRPr="25FA6150">
              <w:rPr>
                <w:rFonts w:ascii="Verdana" w:eastAsia="Verdana" w:hAnsi="Verdana" w:cs="Verdana"/>
              </w:rPr>
              <w:t>Castroviejo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; </w:t>
            </w:r>
          </w:p>
          <w:p w14:paraId="3EB8C47F" w14:textId="022CD0D4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Porta agulha </w:t>
            </w:r>
            <w:proofErr w:type="spellStart"/>
            <w:r w:rsidRPr="25FA6150">
              <w:rPr>
                <w:rFonts w:ascii="Verdana" w:eastAsia="Verdana" w:hAnsi="Verdana" w:cs="Verdana"/>
              </w:rPr>
              <w:t>Castroviejo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; </w:t>
            </w:r>
          </w:p>
          <w:p w14:paraId="5A5209AC" w14:textId="5C382811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Cabo de bisturi lâmina dupla, de 1,0 mm; </w:t>
            </w:r>
          </w:p>
          <w:p w14:paraId="27B05657" w14:textId="505555F5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</w:t>
            </w:r>
            <w:proofErr w:type="spellStart"/>
            <w:r w:rsidRPr="25FA6150">
              <w:rPr>
                <w:rFonts w:ascii="Verdana" w:eastAsia="Verdana" w:hAnsi="Verdana" w:cs="Verdana"/>
              </w:rPr>
              <w:t>Descolador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de periósteo; </w:t>
            </w:r>
          </w:p>
          <w:p w14:paraId="45C7433C" w14:textId="26782875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Micro </w:t>
            </w:r>
            <w:proofErr w:type="spellStart"/>
            <w:r w:rsidRPr="25FA6150">
              <w:rPr>
                <w:rFonts w:ascii="Verdana" w:eastAsia="Verdana" w:hAnsi="Verdana" w:cs="Verdana"/>
              </w:rPr>
              <w:t>descolador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PSH8 </w:t>
            </w:r>
          </w:p>
          <w:p w14:paraId="665782EE" w14:textId="15A951E5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Cabo de bisturi roliços; </w:t>
            </w:r>
          </w:p>
          <w:p w14:paraId="556FB6EB" w14:textId="4A071082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Fórceps de joalheiro; </w:t>
            </w:r>
          </w:p>
          <w:p w14:paraId="01148D8A" w14:textId="4073D84C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Pinças hemostáticas; </w:t>
            </w:r>
          </w:p>
          <w:p w14:paraId="4391DA71" w14:textId="23252BBF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Placa de vidro e espátula 36; </w:t>
            </w:r>
          </w:p>
          <w:p w14:paraId="62D7ECE5" w14:textId="11CF5AE9" w:rsidR="00A50CAF" w:rsidRPr="00D25134" w:rsidRDefault="3E503FFE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Tesoura pequena para remoção de sutura; </w:t>
            </w:r>
          </w:p>
          <w:p w14:paraId="2F25F685" w14:textId="37E224F4" w:rsidR="00A50CAF" w:rsidRPr="00D25134" w:rsidRDefault="00A50CAF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</w:p>
          <w:p w14:paraId="641E5BDC" w14:textId="35142091" w:rsidR="00A50CAF" w:rsidRPr="00D25134" w:rsidRDefault="09FF9811" w:rsidP="00C66444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25FA6150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MATERIAIS DE CONSUMO</w:t>
            </w:r>
          </w:p>
          <w:p w14:paraId="26CEE67F" w14:textId="455CFCF0" w:rsidR="00A50CAF" w:rsidRPr="00D25134" w:rsidRDefault="00A50CAF" w:rsidP="00C66444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14:paraId="4741BA47" w14:textId="621D1AD3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Gaze esterilizada; </w:t>
            </w:r>
          </w:p>
          <w:p w14:paraId="5F7C3B00" w14:textId="03CD444A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Pasta profilática </w:t>
            </w:r>
          </w:p>
          <w:p w14:paraId="00F9D2D0" w14:textId="406FAB2D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Pasta de polimento: média e fina; </w:t>
            </w:r>
          </w:p>
          <w:p w14:paraId="35DD34A0" w14:textId="2F24706C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Evidenciador de placa bacteriana; </w:t>
            </w:r>
          </w:p>
          <w:p w14:paraId="3FC34CE3" w14:textId="35E06C5E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Fio dental; </w:t>
            </w:r>
          </w:p>
          <w:p w14:paraId="49D86C27" w14:textId="771CBA91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Sugadores descartáveis; </w:t>
            </w:r>
          </w:p>
          <w:p w14:paraId="64CDC2E6" w14:textId="529D93AD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Sugadores cirúrgicos descartáveis; </w:t>
            </w:r>
          </w:p>
          <w:p w14:paraId="4DAAC2FA" w14:textId="566ECC49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Papel de articulação </w:t>
            </w:r>
            <w:proofErr w:type="spellStart"/>
            <w:r w:rsidRPr="25FA6150">
              <w:rPr>
                <w:rFonts w:ascii="Verdana" w:eastAsia="Verdana" w:hAnsi="Verdana" w:cs="Verdana"/>
              </w:rPr>
              <w:t>extra-fino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tipo “</w:t>
            </w:r>
            <w:proofErr w:type="spellStart"/>
            <w:r w:rsidRPr="25FA6150">
              <w:rPr>
                <w:rFonts w:ascii="Verdana" w:eastAsia="Verdana" w:hAnsi="Verdana" w:cs="Verdana"/>
              </w:rPr>
              <w:t>Accufilm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”; </w:t>
            </w:r>
          </w:p>
          <w:p w14:paraId="22B5E777" w14:textId="3170F61E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>• Anestésicos: LIDOCAÍNA 1:100</w:t>
            </w:r>
          </w:p>
          <w:p w14:paraId="2221952B" w14:textId="0B6CBCD0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Seringas plásticas de 20 ml para irrigação; </w:t>
            </w:r>
          </w:p>
          <w:p w14:paraId="37BFA742" w14:textId="2DB4E73A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Solução fisiológica de cloreto de sódio 0,9% (embalagem estéril) </w:t>
            </w:r>
          </w:p>
          <w:p w14:paraId="4B670C31" w14:textId="05505BD7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Fio de sutura 5-0 </w:t>
            </w:r>
          </w:p>
          <w:p w14:paraId="3C197885" w14:textId="0767ACB4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Fio de sutura 6-0 </w:t>
            </w:r>
          </w:p>
          <w:p w14:paraId="1F362E05" w14:textId="0B25B820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Agulha gengival curta </w:t>
            </w:r>
          </w:p>
          <w:p w14:paraId="685D4888" w14:textId="39197021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Agulha gengival longa </w:t>
            </w:r>
          </w:p>
          <w:p w14:paraId="019B9A38" w14:textId="02C1901C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Lâminas de bisturi nº. 15C (de boa qualidade) </w:t>
            </w:r>
          </w:p>
          <w:p w14:paraId="636D55BC" w14:textId="59782276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Lâminas de bisturi nº. 12 (de boa qualidade) </w:t>
            </w:r>
          </w:p>
          <w:p w14:paraId="1C4791C5" w14:textId="1D125B80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</w:t>
            </w:r>
            <w:proofErr w:type="spellStart"/>
            <w:r w:rsidRPr="25FA6150">
              <w:rPr>
                <w:rFonts w:ascii="Verdana" w:eastAsia="Verdana" w:hAnsi="Verdana" w:cs="Verdana"/>
              </w:rPr>
              <w:t>Perioxidin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</w:t>
            </w:r>
          </w:p>
          <w:p w14:paraId="4C84666D" w14:textId="6B22FDB5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Hidróxido de Cálcio </w:t>
            </w:r>
          </w:p>
          <w:p w14:paraId="2E36DF4B" w14:textId="7A57C1FC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 xml:space="preserve">• Ionômero de vidro </w:t>
            </w:r>
            <w:proofErr w:type="spellStart"/>
            <w:r w:rsidRPr="25FA6150">
              <w:rPr>
                <w:rFonts w:ascii="Verdana" w:eastAsia="Verdana" w:hAnsi="Verdana" w:cs="Verdana"/>
              </w:rPr>
              <w:t>Vitremer</w:t>
            </w:r>
            <w:proofErr w:type="spellEnd"/>
            <w:r w:rsidRPr="25FA6150">
              <w:rPr>
                <w:rFonts w:ascii="Verdana" w:eastAsia="Verdana" w:hAnsi="Verdana" w:cs="Verdana"/>
              </w:rPr>
              <w:t xml:space="preserve"> </w:t>
            </w:r>
          </w:p>
          <w:p w14:paraId="3E2585EF" w14:textId="60C530BE" w:rsidR="00A50CAF" w:rsidRPr="00C6644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>• Filmes radiográficos periapicais</w:t>
            </w:r>
          </w:p>
          <w:p w14:paraId="7A19C2C1" w14:textId="40D0AF14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25FA6150">
              <w:rPr>
                <w:rFonts w:ascii="Arial" w:eastAsia="Arial" w:hAnsi="Arial" w:cs="Arial"/>
              </w:rPr>
              <w:lastRenderedPageBreak/>
              <w:t xml:space="preserve">      </w:t>
            </w:r>
            <w:r w:rsidRPr="25FA6150">
              <w:rPr>
                <w:rFonts w:ascii="Arial" w:eastAsia="Arial" w:hAnsi="Arial" w:cs="Arial"/>
                <w:b/>
                <w:bCs/>
              </w:rPr>
              <w:t>TNT (Campos cirúrgicos)</w:t>
            </w:r>
          </w:p>
          <w:p w14:paraId="20A6E060" w14:textId="0B2A1138" w:rsidR="00A50CAF" w:rsidRPr="00D25134" w:rsidRDefault="00A50CAF" w:rsidP="00C66444">
            <w:pPr>
              <w:spacing w:after="0"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08A4D48C" w14:textId="5329F5FB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</w:rPr>
              <w:t xml:space="preserve">• Toucas (não estéreis) </w:t>
            </w:r>
          </w:p>
          <w:p w14:paraId="3285A9E6" w14:textId="4EDC0AF4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</w:rPr>
              <w:t xml:space="preserve">• Máscaras 4 pontas (não estéreis) </w:t>
            </w:r>
          </w:p>
          <w:p w14:paraId="21EC97C5" w14:textId="4A493348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</w:rPr>
              <w:t xml:space="preserve">• Campos cirúrgicos (45 x 45) esterilizados </w:t>
            </w:r>
          </w:p>
          <w:p w14:paraId="595EA59E" w14:textId="09D600B7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</w:rPr>
              <w:t xml:space="preserve">• Babadores cirúrgicos (não estéreis) </w:t>
            </w:r>
          </w:p>
          <w:p w14:paraId="5AA78C80" w14:textId="0B0DADBA" w:rsidR="00A50CAF" w:rsidRPr="00D25134" w:rsidRDefault="2377215A" w:rsidP="00C66444">
            <w:pPr>
              <w:spacing w:after="0" w:line="360" w:lineRule="auto"/>
              <w:rPr>
                <w:rFonts w:ascii="Verdana" w:eastAsia="Verdana" w:hAnsi="Verdana" w:cs="Verdana"/>
                <w:b/>
                <w:bCs/>
              </w:rPr>
            </w:pPr>
            <w:r w:rsidRPr="25FA6150">
              <w:rPr>
                <w:rFonts w:ascii="Verdana" w:eastAsia="Verdana" w:hAnsi="Verdana" w:cs="Verdana"/>
              </w:rPr>
              <w:t>• Kits cirúrgicos completos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FAE4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E85B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9145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656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F4D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C842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5D20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D639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CFA7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292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EE87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6258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B7B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AB7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0452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7C93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1BD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324D5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C06C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95D3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880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920B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827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F516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3A9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68FC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5E1F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D852E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25A9" w:rsidRPr="00B30BF0" w14:paraId="0E6BB31A" w14:textId="77777777" w:rsidTr="25FA6150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35FC" w14:textId="77777777" w:rsidR="009E25A9" w:rsidRPr="00491545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FD1B" w14:textId="77777777" w:rsidR="009E25A9" w:rsidRPr="00491545" w:rsidRDefault="009E25A9" w:rsidP="009E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9A5BF" w14:textId="0ED8F02F" w:rsidR="009E25A9" w:rsidRPr="00491545" w:rsidRDefault="009E25A9" w:rsidP="25FA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  <w:p w14:paraId="0CFDD89E" w14:textId="0BDA2B96" w:rsidR="009E25A9" w:rsidRPr="00491545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auto"/>
            <w:hideMark/>
          </w:tcPr>
          <w:p w14:paraId="016BD6C8" w14:textId="1CE9C749" w:rsidR="009E25A9" w:rsidRPr="00491545" w:rsidRDefault="009E25A9" w:rsidP="25FA61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5EAC" w14:textId="77777777" w:rsidR="009E25A9" w:rsidRPr="00B30BF0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9FD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BDCE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2B6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693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5FEB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29B6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0A0E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7EC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4641E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CC3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EA1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503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425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0074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27EC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646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6FF9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66AB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855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1E9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70DA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1C4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D69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560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E9DC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9A4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6B49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25A9" w:rsidRPr="00B30BF0" w14:paraId="7C135B0B" w14:textId="77777777" w:rsidTr="25FA6150">
        <w:trPr>
          <w:trHeight w:val="450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A280D" w14:textId="07EBD766" w:rsidR="009E25A9" w:rsidRPr="00491545" w:rsidRDefault="42F96E08" w:rsidP="00C66444">
            <w:pPr>
              <w:spacing w:after="0" w:line="360" w:lineRule="auto"/>
              <w:jc w:val="both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>Manequins a serem utilizados nos laboratórios serão solicitados no decorrer do curso;</w:t>
            </w:r>
          </w:p>
          <w:p w14:paraId="54C2AF48" w14:textId="2A70DB61" w:rsidR="009E25A9" w:rsidRPr="00491545" w:rsidRDefault="42F96E08" w:rsidP="00C66444">
            <w:pPr>
              <w:spacing w:after="0" w:line="360" w:lineRule="auto"/>
              <w:jc w:val="both"/>
              <w:rPr>
                <w:rFonts w:ascii="Verdana" w:eastAsia="Verdana" w:hAnsi="Verdana" w:cs="Verdana"/>
              </w:rPr>
            </w:pPr>
            <w:r w:rsidRPr="25FA6150">
              <w:rPr>
                <w:rFonts w:ascii="Verdana" w:eastAsia="Verdana" w:hAnsi="Verdana" w:cs="Verdana"/>
              </w:rPr>
              <w:t>Materiais específicos para cirurgia plástica periodontal serão solicitados no decorrer do curso</w:t>
            </w:r>
            <w:r w:rsidR="6946EC5E" w:rsidRPr="25FA6150">
              <w:rPr>
                <w:rFonts w:ascii="Verdana" w:eastAsia="Verdana" w:hAnsi="Verdana" w:cs="Verdana"/>
              </w:rPr>
              <w:t xml:space="preserve">.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37E5" w14:textId="77777777" w:rsidR="009E25A9" w:rsidRPr="00B30BF0" w:rsidRDefault="009E25A9" w:rsidP="00C66444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24C2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AF4C8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4905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6E64F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45F5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9901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7C67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1485F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22CE4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1281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9304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C41D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B6732" w14:textId="77777777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E11F" w14:textId="1F3FF1A4" w:rsidR="009E25A9" w:rsidRPr="00B30BF0" w:rsidRDefault="009E25A9" w:rsidP="00C664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30B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BB66D" wp14:editId="4938B3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219075</wp:posOffset>
                      </wp:positionV>
                      <wp:extent cx="6838950" cy="38100"/>
                      <wp:effectExtent l="0" t="0" r="0" b="0"/>
                      <wp:wrapNone/>
                      <wp:docPr id="11" name="Forma Livre: Forma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9333A-2B7D-4C00-B2BE-A896A451E8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220" cy="36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40220" h="36195">
                                    <a:moveTo>
                                      <a:pt x="683996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5941"/>
                                    </a:lnTo>
                                    <a:lnTo>
                                      <a:pt x="6839966" y="35941"/>
                                    </a:lnTo>
                                    <a:lnTo>
                                      <a:pt x="68399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shape id="Forma Livre: Forma 11" style="position:absolute;margin-left:9pt;margin-top:17.25pt;width:538.5pt;height: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0220,36195" o:spid="_x0000_s1026" fillcolor="#e6e6e6" stroked="f" path="m6839966,l,,,35941r6839966,l683996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" w14:anchorId="29F32FC6">
                      <v:path textboxrect="0,0,6840220,36195" arrowok="t"/>
                    </v:shape>
                  </w:pict>
                </mc:Fallback>
              </mc:AlternateContent>
            </w:r>
          </w:p>
        </w:tc>
      </w:tr>
    </w:tbl>
    <w:p w14:paraId="07E3F280" w14:textId="77777777" w:rsidR="00631E84" w:rsidRDefault="00631E84"/>
    <w:sectPr w:rsidR="00631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AF91"/>
    <w:multiLevelType w:val="multilevel"/>
    <w:tmpl w:val="738E7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5F65"/>
    <w:multiLevelType w:val="multilevel"/>
    <w:tmpl w:val="E16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90B76"/>
    <w:multiLevelType w:val="multilevel"/>
    <w:tmpl w:val="CE6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72939"/>
    <w:multiLevelType w:val="multilevel"/>
    <w:tmpl w:val="402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0"/>
    <w:rsid w:val="00016FD3"/>
    <w:rsid w:val="00032021"/>
    <w:rsid w:val="000C161F"/>
    <w:rsid w:val="00145BDC"/>
    <w:rsid w:val="0014635F"/>
    <w:rsid w:val="001A0E5A"/>
    <w:rsid w:val="001C0920"/>
    <w:rsid w:val="00260B69"/>
    <w:rsid w:val="0032647D"/>
    <w:rsid w:val="003F21C5"/>
    <w:rsid w:val="003F7C3C"/>
    <w:rsid w:val="00475188"/>
    <w:rsid w:val="004863AF"/>
    <w:rsid w:val="00491545"/>
    <w:rsid w:val="004B6D79"/>
    <w:rsid w:val="0058400A"/>
    <w:rsid w:val="005B4C6D"/>
    <w:rsid w:val="005C3395"/>
    <w:rsid w:val="005F4CF3"/>
    <w:rsid w:val="00620158"/>
    <w:rsid w:val="00631E84"/>
    <w:rsid w:val="00777675"/>
    <w:rsid w:val="007B1B00"/>
    <w:rsid w:val="008E649A"/>
    <w:rsid w:val="009934F1"/>
    <w:rsid w:val="00995AC4"/>
    <w:rsid w:val="009B79CC"/>
    <w:rsid w:val="009D5C29"/>
    <w:rsid w:val="009E25A9"/>
    <w:rsid w:val="00A50CAF"/>
    <w:rsid w:val="00A64EAA"/>
    <w:rsid w:val="00B30BF0"/>
    <w:rsid w:val="00C66444"/>
    <w:rsid w:val="00CB2FCD"/>
    <w:rsid w:val="00D25134"/>
    <w:rsid w:val="00DE4B58"/>
    <w:rsid w:val="00DF27E3"/>
    <w:rsid w:val="00F23DDF"/>
    <w:rsid w:val="01A6A71D"/>
    <w:rsid w:val="087F7324"/>
    <w:rsid w:val="09FF9811"/>
    <w:rsid w:val="100290E0"/>
    <w:rsid w:val="18CDF10D"/>
    <w:rsid w:val="1DF815AD"/>
    <w:rsid w:val="2377215A"/>
    <w:rsid w:val="23E01EA8"/>
    <w:rsid w:val="25FA6150"/>
    <w:rsid w:val="35F86D60"/>
    <w:rsid w:val="3E503FFE"/>
    <w:rsid w:val="42F96E08"/>
    <w:rsid w:val="4889529B"/>
    <w:rsid w:val="49558852"/>
    <w:rsid w:val="4A778716"/>
    <w:rsid w:val="4A97EE5A"/>
    <w:rsid w:val="5C65B615"/>
    <w:rsid w:val="5D899512"/>
    <w:rsid w:val="634EE232"/>
    <w:rsid w:val="6946EC5E"/>
    <w:rsid w:val="6BBA535D"/>
    <w:rsid w:val="6D2F0D94"/>
    <w:rsid w:val="71E44A06"/>
    <w:rsid w:val="73D0F633"/>
    <w:rsid w:val="7559A875"/>
    <w:rsid w:val="75E43295"/>
    <w:rsid w:val="7A62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7A63"/>
  <w15:chartTrackingRefBased/>
  <w15:docId w15:val="{44D1F819-2CE9-4D14-B6CE-6F5601E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0CAF"/>
    <w:rPr>
      <w:b/>
      <w:bCs/>
    </w:rPr>
  </w:style>
  <w:style w:type="character" w:styleId="nfase">
    <w:name w:val="Emphasis"/>
    <w:basedOn w:val="Fontepargpadro"/>
    <w:uiPriority w:val="20"/>
    <w:qFormat/>
    <w:rsid w:val="00A50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Oliveira Faria</dc:creator>
  <cp:keywords/>
  <dc:description/>
  <cp:lastModifiedBy>Michelle Frutuoso da Costa Brito</cp:lastModifiedBy>
  <cp:revision>6</cp:revision>
  <cp:lastPrinted>2024-07-17T12:07:00Z</cp:lastPrinted>
  <dcterms:created xsi:type="dcterms:W3CDTF">2024-07-23T13:20:00Z</dcterms:created>
  <dcterms:modified xsi:type="dcterms:W3CDTF">2024-07-25T18:34:00Z</dcterms:modified>
</cp:coreProperties>
</file>